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C99" w:rsidRDefault="00811C99" w:rsidP="00811C99">
      <w:pPr>
        <w:spacing w:line="276" w:lineRule="auto"/>
        <w:ind w:left="426" w:firstLine="282"/>
        <w:jc w:val="both"/>
        <w:rPr>
          <w:rFonts w:eastAsia="Calibri"/>
          <w:b/>
          <w:color w:val="365F91"/>
        </w:rPr>
      </w:pPr>
      <w:r w:rsidRPr="008749EB">
        <w:rPr>
          <w:rFonts w:eastAsia="Calibri"/>
          <w:b/>
          <w:color w:val="365F91"/>
        </w:rPr>
        <w:t xml:space="preserve">Ежемесячное пособие по уходу за ребенком до 1,5 лет </w:t>
      </w:r>
    </w:p>
    <w:p w:rsidR="00811C99" w:rsidRPr="008749EB" w:rsidRDefault="00811C99" w:rsidP="00811C99">
      <w:pPr>
        <w:spacing w:line="276" w:lineRule="auto"/>
        <w:ind w:left="426" w:firstLine="282"/>
        <w:jc w:val="both"/>
        <w:rPr>
          <w:rFonts w:eastAsia="Calibri"/>
          <w:b/>
          <w:color w:val="365F91"/>
        </w:rPr>
      </w:pPr>
    </w:p>
    <w:p w:rsidR="00811C99" w:rsidRPr="000922B0" w:rsidRDefault="00811C99" w:rsidP="00811C99">
      <w:pPr>
        <w:spacing w:line="276" w:lineRule="auto"/>
        <w:ind w:firstLine="708"/>
        <w:jc w:val="both"/>
      </w:pPr>
      <w:r>
        <w:t>В</w:t>
      </w:r>
      <w:r w:rsidRPr="008749EB">
        <w:t xml:space="preserve">ыплачивается одному из </w:t>
      </w:r>
      <w:r>
        <w:t xml:space="preserve">работающих </w:t>
      </w:r>
      <w:r w:rsidRPr="008749EB">
        <w:t>родителей в размере 40% среднего заработка.</w:t>
      </w:r>
      <w:r w:rsidRPr="008749EB">
        <w:rPr>
          <w:rFonts w:eastAsia="Calibri"/>
          <w:color w:val="000000"/>
        </w:rPr>
        <w:t xml:space="preserve"> </w:t>
      </w:r>
      <w:r w:rsidRPr="008749EB">
        <w:t>С 1 февраля 2024 года минимальный размер составляет 9 227,24 руб.</w:t>
      </w:r>
      <w:r>
        <w:t>, а</w:t>
      </w:r>
      <w:r w:rsidRPr="008749EB">
        <w:t xml:space="preserve"> максимальный размер – 49 123,12 руб. </w:t>
      </w:r>
      <w:r>
        <w:t xml:space="preserve"> Теперь </w:t>
      </w:r>
      <w:r w:rsidRPr="008749EB">
        <w:t>ЕВ с</w:t>
      </w:r>
      <w:r w:rsidRPr="008749EB">
        <w:rPr>
          <w:lang/>
        </w:rPr>
        <w:t xml:space="preserve">охраняется за матерью и другими лицами, имеющими право на пособие, </w:t>
      </w:r>
      <w:r>
        <w:rPr>
          <w:lang/>
        </w:rPr>
        <w:t>и в случае выхода</w:t>
      </w:r>
      <w:r w:rsidRPr="008749EB">
        <w:rPr>
          <w:lang/>
        </w:rPr>
        <w:t xml:space="preserve"> на работу до достижения ребенком 1,5 лет.</w:t>
      </w:r>
      <w:r>
        <w:t xml:space="preserve"> </w:t>
      </w:r>
      <w:r>
        <w:rPr>
          <w:lang/>
        </w:rPr>
        <w:t>По итогам 2023 года ежемесячное пособие получило 51,7 тыс. семей на сумму 4 975,9 млн. руб.</w:t>
      </w:r>
    </w:p>
    <w:p w:rsidR="00811C99" w:rsidRPr="00BC71F9" w:rsidRDefault="00811C99" w:rsidP="00811C99">
      <w:pPr>
        <w:spacing w:line="276" w:lineRule="auto"/>
        <w:ind w:firstLine="708"/>
        <w:jc w:val="both"/>
      </w:pPr>
      <w:r w:rsidRPr="00D8199B">
        <w:t>Неработающие</w:t>
      </w:r>
      <w:r w:rsidRPr="008749EB">
        <w:t xml:space="preserve"> </w:t>
      </w:r>
      <w:r>
        <w:t xml:space="preserve"> матери </w:t>
      </w:r>
      <w:r w:rsidRPr="008749EB">
        <w:t xml:space="preserve"> могут получать </w:t>
      </w:r>
      <w:r>
        <w:t>либо</w:t>
      </w:r>
      <w:r w:rsidRPr="008749EB">
        <w:t xml:space="preserve"> пособие по уходу за ребенком до 1,5 лет</w:t>
      </w:r>
      <w:r>
        <w:t xml:space="preserve"> (если среднедушевой доход семьи меньше прожиточного минимума на человека в РТ – 13135 руб.)</w:t>
      </w:r>
      <w:r w:rsidRPr="008749EB">
        <w:t xml:space="preserve">, </w:t>
      </w:r>
      <w:r>
        <w:t>либо</w:t>
      </w:r>
      <w:r w:rsidRPr="008749EB">
        <w:t xml:space="preserve"> единое пособие.</w:t>
      </w:r>
      <w:r w:rsidRPr="008749EB">
        <w:rPr>
          <w:color w:val="C00000"/>
        </w:rPr>
        <w:t xml:space="preserve"> </w:t>
      </w:r>
      <w:r w:rsidRPr="008749EB">
        <w:t>Если ребенок родился до 01.01.2023</w:t>
      </w:r>
      <w:r>
        <w:t>г.</w:t>
      </w:r>
      <w:r w:rsidRPr="008749EB">
        <w:t xml:space="preserve">, </w:t>
      </w:r>
      <w:r>
        <w:t xml:space="preserve">то </w:t>
      </w:r>
      <w:r w:rsidRPr="008749EB">
        <w:t xml:space="preserve">пособие предоставляется без учета доходов. </w:t>
      </w:r>
    </w:p>
    <w:p w:rsidR="00811C99" w:rsidRDefault="00811C99" w:rsidP="00811C99">
      <w:pPr>
        <w:spacing w:line="276" w:lineRule="auto"/>
        <w:ind w:left="-143" w:firstLine="851"/>
        <w:jc w:val="both"/>
        <w:rPr>
          <w:rFonts w:eastAsia="Calibri"/>
          <w:b/>
          <w:color w:val="365F91"/>
        </w:rPr>
      </w:pPr>
    </w:p>
    <w:p w:rsidR="00811C99" w:rsidRPr="008749EB" w:rsidRDefault="00811C99" w:rsidP="00811C99">
      <w:pPr>
        <w:spacing w:line="276" w:lineRule="auto"/>
        <w:ind w:left="-143" w:firstLine="851"/>
        <w:jc w:val="both"/>
        <w:rPr>
          <w:rFonts w:eastAsia="Calibri"/>
          <w:b/>
          <w:color w:val="365F91"/>
        </w:rPr>
      </w:pPr>
      <w:r w:rsidRPr="008749EB">
        <w:rPr>
          <w:rFonts w:eastAsia="Calibri"/>
          <w:b/>
          <w:color w:val="365F91"/>
        </w:rPr>
        <w:t>Единовременное пособие при передаче ребенка на воспитание в семью</w:t>
      </w:r>
    </w:p>
    <w:p w:rsidR="00811C99" w:rsidRDefault="00811C99" w:rsidP="00811C99">
      <w:pPr>
        <w:spacing w:line="276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Размер единовременного пособия составляет 24 604, 30 руб. а если происходит </w:t>
      </w:r>
      <w:r w:rsidRPr="008749EB">
        <w:rPr>
          <w:rFonts w:eastAsia="Calibri"/>
        </w:rPr>
        <w:t xml:space="preserve">  усыновлени</w:t>
      </w:r>
      <w:r>
        <w:rPr>
          <w:rFonts w:eastAsia="Calibri"/>
        </w:rPr>
        <w:t>е</w:t>
      </w:r>
      <w:r w:rsidRPr="008749EB">
        <w:rPr>
          <w:rFonts w:eastAsia="Calibri"/>
        </w:rPr>
        <w:t xml:space="preserve"> /удочерени</w:t>
      </w:r>
      <w:r>
        <w:rPr>
          <w:rFonts w:eastAsia="Calibri"/>
        </w:rPr>
        <w:t>е</w:t>
      </w:r>
      <w:r w:rsidRPr="008749EB">
        <w:rPr>
          <w:rFonts w:eastAsia="Calibri"/>
        </w:rPr>
        <w:t xml:space="preserve"> ребенка</w:t>
      </w:r>
      <w:r>
        <w:rPr>
          <w:rFonts w:eastAsia="Calibri"/>
        </w:rPr>
        <w:t>-</w:t>
      </w:r>
      <w:r w:rsidRPr="008749EB">
        <w:rPr>
          <w:rFonts w:eastAsia="Calibri"/>
        </w:rPr>
        <w:t>инвалида, или ребенка старше 7 лет, либо детей, которые являются братьями (сестрами)</w:t>
      </w:r>
      <w:r>
        <w:rPr>
          <w:rFonts w:eastAsia="Calibri"/>
        </w:rPr>
        <w:t>, пособие будет выплачено в размере 1</w:t>
      </w:r>
      <w:r w:rsidRPr="008749EB">
        <w:rPr>
          <w:rFonts w:eastAsia="Calibri"/>
        </w:rPr>
        <w:t>87 996,90</w:t>
      </w:r>
      <w:r>
        <w:rPr>
          <w:rFonts w:eastAsia="Calibri"/>
        </w:rPr>
        <w:t xml:space="preserve"> руб.</w:t>
      </w:r>
    </w:p>
    <w:p w:rsidR="00811C99" w:rsidRDefault="00811C99" w:rsidP="00811C99">
      <w:pPr>
        <w:spacing w:line="276" w:lineRule="auto"/>
        <w:ind w:firstLine="708"/>
        <w:jc w:val="both"/>
        <w:rPr>
          <w:rFonts w:eastAsia="Calibri"/>
        </w:rPr>
      </w:pPr>
    </w:p>
    <w:p w:rsidR="00811C99" w:rsidRPr="008749EB" w:rsidRDefault="00811C99" w:rsidP="00811C99">
      <w:pPr>
        <w:spacing w:line="276" w:lineRule="auto"/>
        <w:ind w:firstLine="708"/>
        <w:jc w:val="both"/>
        <w:rPr>
          <w:rFonts w:eastAsia="Calibri"/>
          <w:b/>
          <w:color w:val="365F91"/>
        </w:rPr>
      </w:pPr>
      <w:r w:rsidRPr="008749EB">
        <w:rPr>
          <w:rFonts w:eastAsia="Calibri"/>
          <w:b/>
          <w:color w:val="365F91"/>
        </w:rPr>
        <w:t xml:space="preserve">Ежемесячная выплата в связи с рождением (усыновлением) </w:t>
      </w:r>
      <w:r w:rsidRPr="008749EB">
        <w:rPr>
          <w:rFonts w:eastAsia="Calibri"/>
          <w:b/>
          <w:color w:val="365F91"/>
          <w:u w:val="single"/>
        </w:rPr>
        <w:t>первого</w:t>
      </w:r>
      <w:r w:rsidRPr="008749EB">
        <w:rPr>
          <w:rFonts w:eastAsia="Calibri"/>
          <w:b/>
          <w:color w:val="365F91"/>
        </w:rPr>
        <w:t xml:space="preserve"> ребенка</w:t>
      </w:r>
    </w:p>
    <w:p w:rsidR="00811C99" w:rsidRDefault="00811C99" w:rsidP="00811C99">
      <w:pPr>
        <w:spacing w:line="276" w:lineRule="auto"/>
        <w:jc w:val="both"/>
      </w:pPr>
      <w:r w:rsidRPr="008749EB">
        <w:rPr>
          <w:rFonts w:eastAsia="Calibri"/>
          <w:color w:val="000000"/>
        </w:rPr>
        <w:t xml:space="preserve">(на детей, рожденных с 01.01.2018 года по 31.12.2022 г.) </w:t>
      </w:r>
      <w:r>
        <w:rPr>
          <w:rFonts w:eastAsia="Calibri"/>
          <w:color w:val="000000"/>
        </w:rPr>
        <w:t>н</w:t>
      </w:r>
      <w:r w:rsidRPr="008749EB">
        <w:t xml:space="preserve">азначается, если среднедушевой размер дохода семьи менее 2-х кратной величины ПМ трудоспособного населения в </w:t>
      </w:r>
      <w:r>
        <w:t xml:space="preserve">регионе (т.е. в </w:t>
      </w:r>
      <w:r w:rsidRPr="008749EB">
        <w:t>РТ</w:t>
      </w:r>
      <w:r>
        <w:t xml:space="preserve"> </w:t>
      </w:r>
      <w:r w:rsidRPr="008749EB">
        <w:t>– 14 317 руб.</w:t>
      </w:r>
      <w:r>
        <w:t xml:space="preserve"> </w:t>
      </w:r>
      <w:proofErr w:type="spellStart"/>
      <w:r>
        <w:t>х</w:t>
      </w:r>
      <w:proofErr w:type="spellEnd"/>
      <w:r>
        <w:t xml:space="preserve"> 2 = 28 734,40 руб.).</w:t>
      </w:r>
      <w:r w:rsidRPr="008749EB">
        <w:t xml:space="preserve"> </w:t>
      </w:r>
    </w:p>
    <w:p w:rsidR="00811C99" w:rsidRDefault="00811C99" w:rsidP="00811C99">
      <w:pPr>
        <w:spacing w:line="276" w:lineRule="auto"/>
        <w:ind w:firstLine="708"/>
        <w:jc w:val="both"/>
        <w:rPr>
          <w:rFonts w:eastAsia="Calibri"/>
        </w:rPr>
      </w:pPr>
      <w:r w:rsidRPr="008749EB">
        <w:t>Размер выплаты – величина ПМ для детей, установленная в РТ – 1</w:t>
      </w:r>
      <w:r w:rsidRPr="008749EB">
        <w:rPr>
          <w:rFonts w:eastAsia="Calibri"/>
        </w:rPr>
        <w:t>2 741 руб.</w:t>
      </w:r>
    </w:p>
    <w:p w:rsidR="00811C99" w:rsidRDefault="00811C99" w:rsidP="00811C99">
      <w:pPr>
        <w:spacing w:line="276" w:lineRule="auto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2023 году назначены выплаты </w:t>
      </w:r>
      <w:r>
        <w:t xml:space="preserve">в отношении 15,6 тыс. детей на сумму 208,2 млн. </w:t>
      </w:r>
      <w:proofErr w:type="spellStart"/>
      <w:r>
        <w:t>руб</w:t>
      </w:r>
      <w:proofErr w:type="spellEnd"/>
    </w:p>
    <w:p w:rsidR="00F93854" w:rsidRDefault="00F93854"/>
    <w:sectPr w:rsidR="00F93854" w:rsidSect="00F9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11C99"/>
    <w:rsid w:val="00811C99"/>
    <w:rsid w:val="00F9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2024-02-13T13:13:00Z</dcterms:created>
  <dcterms:modified xsi:type="dcterms:W3CDTF">2024-02-13T13:14:00Z</dcterms:modified>
</cp:coreProperties>
</file>